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261" w:rsidRDefault="009F0261" w:rsidP="009F0261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9F0261" w:rsidRDefault="009F0261" w:rsidP="009F0261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9F0261" w:rsidRDefault="009F0261" w:rsidP="009F0261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9F0261" w:rsidRDefault="009F0261" w:rsidP="009F0261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9F0261" w:rsidRDefault="009F0261" w:rsidP="009F0261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9F0261" w:rsidRDefault="009F0261" w:rsidP="009F0261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9F0261" w:rsidRDefault="009F0261" w:rsidP="009F0261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9F0261" w:rsidRDefault="009F0261" w:rsidP="009F0261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9F0261" w:rsidRDefault="009F0261" w:rsidP="009F0261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:rsidR="009F0261" w:rsidRPr="009F0261" w:rsidRDefault="009F0261" w:rsidP="009F0261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8</w:t>
      </w:r>
      <w:r w:rsidRPr="009F0261">
        <w:rPr>
          <w:rFonts w:ascii="Times New Roman" w:hAnsi="Times New Roman" w:cs="Times New Roman"/>
          <w:sz w:val="36"/>
          <w:szCs w:val="36"/>
        </w:rPr>
        <w:t xml:space="preserve"> класс</w:t>
      </w:r>
    </w:p>
    <w:p w:rsidR="009F0261" w:rsidRPr="009F0261" w:rsidRDefault="009F0261" w:rsidP="009F0261">
      <w:pPr>
        <w:jc w:val="center"/>
        <w:rPr>
          <w:rFonts w:ascii="Times New Roman" w:hAnsi="Times New Roman" w:cs="Times New Roman"/>
          <w:sz w:val="36"/>
          <w:szCs w:val="36"/>
        </w:rPr>
      </w:pPr>
      <w:r w:rsidRPr="009F0261">
        <w:rPr>
          <w:rFonts w:ascii="Times New Roman" w:hAnsi="Times New Roman" w:cs="Times New Roman"/>
          <w:sz w:val="36"/>
          <w:szCs w:val="36"/>
        </w:rPr>
        <w:t xml:space="preserve">Конспект по дисциплине “География” </w:t>
      </w:r>
    </w:p>
    <w:p w:rsidR="009F0261" w:rsidRPr="009F0261" w:rsidRDefault="009F0261" w:rsidP="009F0261">
      <w:pPr>
        <w:spacing w:after="225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9F026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Тема: </w:t>
      </w:r>
      <w:r w:rsidRPr="009F0261">
        <w:rPr>
          <w:rFonts w:ascii="Times New Roman" w:eastAsia="Times New Roman" w:hAnsi="Times New Roman" w:cs="Times New Roman"/>
          <w:sz w:val="36"/>
          <w:szCs w:val="28"/>
          <w:lang w:eastAsia="ru-RU"/>
        </w:rPr>
        <w:t>«Часовые пояса в России»</w:t>
      </w:r>
      <w:r w:rsidRPr="009F026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</w:t>
      </w:r>
    </w:p>
    <w:p w:rsidR="009F0261" w:rsidRDefault="009F0261"/>
    <w:p w:rsidR="009F0261" w:rsidRDefault="009F0261">
      <w:r>
        <w:br w:type="page"/>
      </w:r>
    </w:p>
    <w:p w:rsidR="009F0261" w:rsidRP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0261">
        <w:rPr>
          <w:rFonts w:ascii="Times New Roman" w:hAnsi="Times New Roman" w:cs="Times New Roman"/>
          <w:sz w:val="28"/>
          <w:szCs w:val="28"/>
        </w:rPr>
        <w:lastRenderedPageBreak/>
        <w:t>В целях регулирования различий во времени, возникающих в результате вращения Земли вокруг своей оси, земной шар условно разделен на </w:t>
      </w:r>
      <w:r w:rsidRPr="009F0261">
        <w:rPr>
          <w:rFonts w:ascii="Times New Roman" w:hAnsi="Times New Roman" w:cs="Times New Roman"/>
          <w:b/>
          <w:bCs/>
          <w:sz w:val="28"/>
          <w:szCs w:val="28"/>
        </w:rPr>
        <w:t>24 часовых пояса. </w:t>
      </w:r>
      <w:r w:rsidRPr="009F0261">
        <w:rPr>
          <w:rFonts w:ascii="Times New Roman" w:hAnsi="Times New Roman" w:cs="Times New Roman"/>
          <w:sz w:val="28"/>
          <w:szCs w:val="28"/>
        </w:rPr>
        <w:t>Условно считают, что новые сутки начинаются в 12-м часовом поясе (через который проходит меридиан 180° – </w:t>
      </w:r>
      <w:r w:rsidRPr="009F0261">
        <w:rPr>
          <w:rFonts w:ascii="Times New Roman" w:hAnsi="Times New Roman" w:cs="Times New Roman"/>
          <w:b/>
          <w:bCs/>
          <w:sz w:val="28"/>
          <w:szCs w:val="28"/>
        </w:rPr>
        <w:t>линия перемены дат</w:t>
      </w:r>
      <w:r w:rsidRPr="009F0261">
        <w:rPr>
          <w:rFonts w:ascii="Times New Roman" w:hAnsi="Times New Roman" w:cs="Times New Roman"/>
          <w:sz w:val="28"/>
          <w:szCs w:val="28"/>
        </w:rPr>
        <w:t>). К западу от линии перемены дат начинается новый день (по календарю). Поэтому в бортовом журнале корабля, который плывет с запада на восток, должны дважды считать один день, а корабль, движущийся с востока на запад, как бы «пропускает» один день, после 31 декабря сразу попадает во 2 января.</w:t>
      </w:r>
    </w:p>
    <w:p w:rsidR="009F0261" w:rsidRP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0261">
        <w:rPr>
          <w:rFonts w:ascii="Times New Roman" w:hAnsi="Times New Roman" w:cs="Times New Roman"/>
          <w:sz w:val="28"/>
          <w:szCs w:val="28"/>
        </w:rPr>
        <w:t>Время в РФ (часовые пояса в России) регулируется Федеральным законом «Об исчислении времени», в соответствии с которым с 26 октября 2014 года установлено </w:t>
      </w:r>
      <w:r w:rsidRPr="009F0261">
        <w:rPr>
          <w:rFonts w:ascii="Times New Roman" w:hAnsi="Times New Roman" w:cs="Times New Roman"/>
          <w:b/>
          <w:bCs/>
          <w:sz w:val="28"/>
          <w:szCs w:val="28"/>
        </w:rPr>
        <w:t>11 часовых зон</w:t>
      </w:r>
      <w:r w:rsidRPr="009F0261">
        <w:rPr>
          <w:rFonts w:ascii="Times New Roman" w:hAnsi="Times New Roman" w:cs="Times New Roman"/>
          <w:sz w:val="28"/>
          <w:szCs w:val="28"/>
        </w:rPr>
        <w:t>. Территория России по долготе имеет протяженность 171°22′, или примерно </w:t>
      </w:r>
      <w:r w:rsidRPr="009F0261">
        <w:rPr>
          <w:rFonts w:ascii="Times New Roman" w:hAnsi="Times New Roman" w:cs="Times New Roman"/>
          <w:b/>
          <w:bCs/>
          <w:sz w:val="28"/>
          <w:szCs w:val="28"/>
        </w:rPr>
        <w:t>11,4 часа</w:t>
      </w:r>
      <w:r w:rsidRPr="009F0261">
        <w:rPr>
          <w:rFonts w:ascii="Times New Roman" w:hAnsi="Times New Roman" w:cs="Times New Roman"/>
          <w:sz w:val="28"/>
          <w:szCs w:val="28"/>
        </w:rPr>
        <w:t>.</w:t>
      </w:r>
    </w:p>
    <w:p w:rsidR="009F0261" w:rsidRP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0261">
        <w:rPr>
          <w:rFonts w:ascii="Times New Roman" w:hAnsi="Times New Roman" w:cs="Times New Roman"/>
          <w:sz w:val="28"/>
          <w:szCs w:val="28"/>
        </w:rPr>
        <w:t>Согласно закону </w:t>
      </w:r>
      <w:r w:rsidRPr="009F0261">
        <w:rPr>
          <w:rFonts w:ascii="Times New Roman" w:hAnsi="Times New Roman" w:cs="Times New Roman"/>
          <w:b/>
          <w:bCs/>
          <w:sz w:val="28"/>
          <w:szCs w:val="28"/>
        </w:rPr>
        <w:t>московское время</w:t>
      </w:r>
      <w:r w:rsidRPr="009F0261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9F0261">
        <w:rPr>
          <w:rFonts w:ascii="Times New Roman" w:hAnsi="Times New Roman" w:cs="Times New Roman"/>
          <w:sz w:val="28"/>
          <w:szCs w:val="28"/>
        </w:rPr>
        <w:t>МСК</w:t>
      </w:r>
      <w:proofErr w:type="gramEnd"/>
      <w:r w:rsidRPr="009F0261">
        <w:rPr>
          <w:rFonts w:ascii="Times New Roman" w:hAnsi="Times New Roman" w:cs="Times New Roman"/>
          <w:sz w:val="28"/>
          <w:szCs w:val="28"/>
        </w:rPr>
        <w:t>, MSK) «соответствует третьему часовому поясу в национальной шкале времени Российской Федерации </w:t>
      </w:r>
      <w:r w:rsidRPr="009F0261">
        <w:rPr>
          <w:rFonts w:ascii="Times New Roman" w:hAnsi="Times New Roman" w:cs="Times New Roman"/>
          <w:b/>
          <w:bCs/>
          <w:sz w:val="28"/>
          <w:szCs w:val="28"/>
        </w:rPr>
        <w:t>UTC (SU) +3</w:t>
      </w:r>
      <w:r w:rsidRPr="009F0261">
        <w:rPr>
          <w:rFonts w:ascii="Times New Roman" w:hAnsi="Times New Roman" w:cs="Times New Roman"/>
          <w:sz w:val="28"/>
          <w:szCs w:val="28"/>
        </w:rPr>
        <w:t>». Одиннадцать часовых зон, с 1-й по 11-ю, соответствуют по международной нумерации часовым поясам со 2-го по 12-й. Границы часовых зон проходят по границам субъектов Российской Федерации, каждый субъект федерации входит в одну часовую зону, за исключением Якутии, территория которой расположена в трёх часовых зонах (</w:t>
      </w:r>
      <w:proofErr w:type="gramStart"/>
      <w:r w:rsidRPr="009F0261">
        <w:rPr>
          <w:rFonts w:ascii="Times New Roman" w:hAnsi="Times New Roman" w:cs="Times New Roman"/>
          <w:sz w:val="28"/>
          <w:szCs w:val="28"/>
        </w:rPr>
        <w:t>МСК</w:t>
      </w:r>
      <w:proofErr w:type="gramEnd"/>
      <w:r w:rsidRPr="009F0261">
        <w:rPr>
          <w:rFonts w:ascii="Times New Roman" w:hAnsi="Times New Roman" w:cs="Times New Roman"/>
          <w:sz w:val="28"/>
          <w:szCs w:val="28"/>
        </w:rPr>
        <w:t>+6, МСК+7, МСК+8).</w:t>
      </w:r>
    </w:p>
    <w:p w:rsid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F0261" w:rsidRPr="009F0261" w:rsidRDefault="009F0261" w:rsidP="009F02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0261">
        <w:rPr>
          <w:rFonts w:ascii="Times New Roman" w:hAnsi="Times New Roman" w:cs="Times New Roman"/>
          <w:sz w:val="28"/>
          <w:szCs w:val="28"/>
        </w:rPr>
        <w:t>Переход на </w:t>
      </w:r>
      <w:r w:rsidRPr="009F0261">
        <w:rPr>
          <w:rFonts w:ascii="Times New Roman" w:hAnsi="Times New Roman" w:cs="Times New Roman"/>
          <w:b/>
          <w:bCs/>
          <w:iCs/>
          <w:sz w:val="28"/>
          <w:szCs w:val="28"/>
        </w:rPr>
        <w:t>летнее время</w:t>
      </w:r>
      <w:r w:rsidRPr="009F0261">
        <w:rPr>
          <w:rFonts w:ascii="Times New Roman" w:hAnsi="Times New Roman" w:cs="Times New Roman"/>
          <w:sz w:val="28"/>
          <w:szCs w:val="28"/>
        </w:rPr>
        <w:t> не применяется (сезонный перевод часов отменён в 2011 году).</w:t>
      </w:r>
    </w:p>
    <w:p w:rsidR="00F1443A" w:rsidRDefault="009F0261" w:rsidP="009F0261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31A8905" wp14:editId="7AEC1A39">
            <wp:extent cx="5940425" cy="352967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29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261" w:rsidRPr="009F0261" w:rsidRDefault="009F0261" w:rsidP="009F0261">
      <w:pPr>
        <w:shd w:val="clear" w:color="auto" w:fill="FCFCFC"/>
        <w:spacing w:after="225" w:line="390" w:lineRule="atLeast"/>
        <w:jc w:val="center"/>
        <w:textAlignment w:val="baseline"/>
        <w:outlineLvl w:val="3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F0261">
        <w:rPr>
          <w:rFonts w:ascii="Times New Roman" w:eastAsia="Times New Roman" w:hAnsi="Times New Roman" w:cs="Times New Roman"/>
          <w:sz w:val="36"/>
          <w:szCs w:val="36"/>
          <w:lang w:eastAsia="ru-RU"/>
        </w:rPr>
        <w:t>Недавние изменения часовых зон</w:t>
      </w:r>
    </w:p>
    <w:p w:rsidR="009F0261" w:rsidRDefault="009F0261" w:rsidP="009F0261">
      <w:pPr>
        <w:shd w:val="clear" w:color="auto" w:fill="FCFCFC"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7"/>
          <w:lang w:val="en-US" w:eastAsia="ru-RU"/>
        </w:rPr>
      </w:pPr>
      <w:r w:rsidRPr="009F0261">
        <w:rPr>
          <w:rFonts w:ascii="Times New Roman" w:eastAsia="Times New Roman" w:hAnsi="Times New Roman" w:cs="Times New Roman"/>
          <w:sz w:val="28"/>
          <w:szCs w:val="27"/>
          <w:lang w:eastAsia="ru-RU"/>
        </w:rPr>
        <w:t>Согласно поправкам в законе «Об исчислении времени» перешли в соседние восточные часовые зоны (перевели часы на 1 час вперёд) в последние два года следующие регионы:</w:t>
      </w:r>
    </w:p>
    <w:p w:rsidR="009F0261" w:rsidRPr="009F0261" w:rsidRDefault="009F0261" w:rsidP="009F0261">
      <w:pPr>
        <w:shd w:val="clear" w:color="auto" w:fill="FCFCFC"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7"/>
          <w:lang w:val="en-US" w:eastAsia="ru-RU"/>
        </w:rPr>
      </w:pPr>
    </w:p>
    <w:p w:rsidR="009F0261" w:rsidRPr="009F0261" w:rsidRDefault="009F0261" w:rsidP="009F0261">
      <w:pPr>
        <w:numPr>
          <w:ilvl w:val="0"/>
          <w:numId w:val="1"/>
        </w:numPr>
        <w:shd w:val="clear" w:color="auto" w:fill="FCFCFC"/>
        <w:spacing w:after="0" w:line="360" w:lineRule="auto"/>
        <w:ind w:left="0" w:firstLine="0"/>
        <w:contextualSpacing/>
        <w:textAlignment w:val="baseline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9F0261">
        <w:rPr>
          <w:rFonts w:ascii="Times New Roman" w:eastAsia="Times New Roman" w:hAnsi="Times New Roman" w:cs="Times New Roman"/>
          <w:sz w:val="28"/>
          <w:szCs w:val="27"/>
          <w:lang w:eastAsia="ru-RU"/>
        </w:rPr>
        <w:t>27.03.2016 — Республика Алтай, Алтайский и Забайкальский края, Астраханская, Сахалинская (исключая Северо-Курильский городской округ) и Ульяновская области;</w:t>
      </w:r>
    </w:p>
    <w:p w:rsidR="009F0261" w:rsidRPr="009F0261" w:rsidRDefault="009F0261" w:rsidP="009F0261">
      <w:pPr>
        <w:numPr>
          <w:ilvl w:val="0"/>
          <w:numId w:val="1"/>
        </w:numPr>
        <w:shd w:val="clear" w:color="auto" w:fill="FCFCFC"/>
        <w:spacing w:after="0" w:line="360" w:lineRule="auto"/>
        <w:ind w:left="0" w:firstLine="0"/>
        <w:contextualSpacing/>
        <w:textAlignment w:val="baseline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9F0261">
        <w:rPr>
          <w:rFonts w:ascii="Times New Roman" w:eastAsia="Times New Roman" w:hAnsi="Times New Roman" w:cs="Times New Roman"/>
          <w:sz w:val="28"/>
          <w:szCs w:val="27"/>
          <w:lang w:eastAsia="ru-RU"/>
        </w:rPr>
        <w:t>24.04.2016 — Магаданская область;</w:t>
      </w:r>
    </w:p>
    <w:p w:rsidR="009F0261" w:rsidRPr="009F0261" w:rsidRDefault="009F0261" w:rsidP="009F0261">
      <w:pPr>
        <w:numPr>
          <w:ilvl w:val="0"/>
          <w:numId w:val="1"/>
        </w:numPr>
        <w:shd w:val="clear" w:color="auto" w:fill="FCFCFC"/>
        <w:spacing w:after="0" w:line="360" w:lineRule="auto"/>
        <w:ind w:left="0" w:firstLine="0"/>
        <w:contextualSpacing/>
        <w:textAlignment w:val="baseline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9F0261">
        <w:rPr>
          <w:rFonts w:ascii="Times New Roman" w:eastAsia="Times New Roman" w:hAnsi="Times New Roman" w:cs="Times New Roman"/>
          <w:sz w:val="28"/>
          <w:szCs w:val="27"/>
          <w:lang w:eastAsia="ru-RU"/>
        </w:rPr>
        <w:t>29.05.2016 — Томская область;</w:t>
      </w:r>
    </w:p>
    <w:p w:rsidR="009F0261" w:rsidRPr="009F0261" w:rsidRDefault="009F0261" w:rsidP="009F0261">
      <w:pPr>
        <w:numPr>
          <w:ilvl w:val="0"/>
          <w:numId w:val="1"/>
        </w:numPr>
        <w:shd w:val="clear" w:color="auto" w:fill="FCFCFC"/>
        <w:spacing w:after="0" w:line="360" w:lineRule="auto"/>
        <w:ind w:left="0" w:firstLine="0"/>
        <w:contextualSpacing/>
        <w:textAlignment w:val="baseline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9F0261">
        <w:rPr>
          <w:rFonts w:ascii="Times New Roman" w:eastAsia="Times New Roman" w:hAnsi="Times New Roman" w:cs="Times New Roman"/>
          <w:sz w:val="28"/>
          <w:szCs w:val="27"/>
          <w:lang w:eastAsia="ru-RU"/>
        </w:rPr>
        <w:t>24.07.2016 — Новосибирская область;</w:t>
      </w:r>
    </w:p>
    <w:p w:rsidR="009F0261" w:rsidRPr="009F0261" w:rsidRDefault="009F0261" w:rsidP="009F0261">
      <w:pPr>
        <w:numPr>
          <w:ilvl w:val="0"/>
          <w:numId w:val="1"/>
        </w:numPr>
        <w:shd w:val="clear" w:color="auto" w:fill="FCFCFC"/>
        <w:spacing w:after="0" w:line="360" w:lineRule="auto"/>
        <w:ind w:left="0" w:firstLine="0"/>
        <w:contextualSpacing/>
        <w:textAlignment w:val="baseline"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r w:rsidRPr="009F0261">
        <w:rPr>
          <w:rFonts w:ascii="Times New Roman" w:eastAsia="Times New Roman" w:hAnsi="Times New Roman" w:cs="Times New Roman"/>
          <w:sz w:val="28"/>
          <w:szCs w:val="27"/>
          <w:lang w:eastAsia="ru-RU"/>
        </w:rPr>
        <w:t>04.12.2016 — Саратовская область (данное изменение не учтено на карте выше!)</w:t>
      </w:r>
    </w:p>
    <w:p w:rsidR="009F0261" w:rsidRPr="009F0261" w:rsidRDefault="009F0261" w:rsidP="009F0261">
      <w:pPr>
        <w:jc w:val="both"/>
      </w:pPr>
      <w:bookmarkStart w:id="0" w:name="_GoBack"/>
      <w:bookmarkEnd w:id="0"/>
    </w:p>
    <w:sectPr w:rsidR="009F0261" w:rsidRPr="009F02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567BE"/>
    <w:multiLevelType w:val="multilevel"/>
    <w:tmpl w:val="83BE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61"/>
    <w:rsid w:val="009F0261"/>
    <w:rsid w:val="00F1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026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F02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9F0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02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026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9F02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9F0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02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Вязьмин Николай</dc:creator>
  <cp:lastModifiedBy>Варя Вязьмина</cp:lastModifiedBy>
  <cp:revision>1</cp:revision>
  <dcterms:created xsi:type="dcterms:W3CDTF">2020-05-26T15:27:00Z</dcterms:created>
  <dcterms:modified xsi:type="dcterms:W3CDTF">2020-05-26T15:38:00Z</dcterms:modified>
</cp:coreProperties>
</file>